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Innovative Cellular Therapeutics Holdings Ltd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 ELGIN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GEORGE 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KY1-9008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CAYMAN ISLANDS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Lyell Immunopharma,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LYEL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06"/>
        <w:gridCol w:w="456"/>
        <w:gridCol w:w="671"/>
        <w:gridCol w:w="1324"/>
        <w:gridCol w:w="1000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</w:t>
            </w:r>
          </w:p>
        </w:tc>
        <w:tc>
          <w:tcPr>
            <w:tcW w:w="13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2,857,480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2,857,490 shares of Common Stock beneficially owned by the Reporting Person immediately prior to the reported transaction, less the 10 shares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Innovative Cellular Therapeutics Holdings Limited By: /s/ Lei Xiao Name: Lei Xiao Title: Chief Executive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95697" TargetMode="External"/><Relationship Id="rId5" Type="http://schemas.openxmlformats.org/officeDocument/2006/relationships/hyperlink" Target="http://www.sec.gov/cgi-bin/browse-edgar?action=getcompany&amp;CIK=00018069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3314</Characters>
  <CharactersWithSpaces>3848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